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182" w:rsidRPr="009667B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eiryo" w:hAnsi="Times New Roman" w:cs="Times New Roman"/>
          <w:b/>
          <w:color w:val="000000"/>
          <w:sz w:val="28"/>
          <w:szCs w:val="32"/>
        </w:rPr>
      </w:pPr>
      <w:r w:rsidRPr="009667B2">
        <w:rPr>
          <w:rFonts w:ascii="Times New Roman" w:eastAsia="Meiryo" w:hAnsi="Times New Roman" w:cs="Times New Roman"/>
          <w:b/>
          <w:color w:val="000000"/>
          <w:sz w:val="28"/>
          <w:szCs w:val="32"/>
        </w:rPr>
        <w:t>ABSTRAK</w:t>
      </w: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eiryo" w:hAnsi="Times New Roman" w:cs="Times New Roman"/>
          <w:bCs/>
          <w:color w:val="000000"/>
          <w:sz w:val="24"/>
          <w:szCs w:val="28"/>
        </w:rPr>
      </w:pP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  <w:r w:rsidRPr="00AA1650">
        <w:rPr>
          <w:rFonts w:ascii="Times New Roman" w:eastAsiaTheme="minorHAnsi" w:hAnsi="Times New Roman" w:cs="Times New Roman"/>
          <w:b/>
          <w:bCs/>
          <w:color w:val="000000"/>
          <w:sz w:val="24"/>
        </w:rPr>
        <w:t>HUBUNGAN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</w:t>
      </w:r>
      <w:r w:rsidRPr="00AA1650"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PENGETAHUAN 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DAN </w:t>
      </w:r>
      <w:r w:rsidRPr="00AA1650">
        <w:rPr>
          <w:rFonts w:ascii="Times New Roman" w:eastAsiaTheme="minorHAnsi" w:hAnsi="Times New Roman" w:cs="Times New Roman"/>
          <w:b/>
          <w:bCs/>
          <w:color w:val="000000"/>
          <w:sz w:val="24"/>
        </w:rPr>
        <w:t>SIKAP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IBU</w:t>
      </w:r>
      <w:r w:rsidRPr="00AA1650"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D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>ENGAN</w:t>
      </w:r>
      <w:r w:rsidRPr="00AA1650"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P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>RAKTIK PEMENUHAN MAKANAN SEHAT</w:t>
      </w:r>
      <w:r w:rsidRPr="00AA1650"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PADA</w:t>
      </w:r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</w:t>
      </w:r>
      <w:r w:rsidRPr="00AA1650">
        <w:rPr>
          <w:rFonts w:ascii="Times New Roman" w:eastAsiaTheme="minorHAnsi" w:hAnsi="Times New Roman" w:cs="Times New Roman"/>
          <w:b/>
          <w:bCs/>
          <w:color w:val="000000"/>
          <w:sz w:val="24"/>
        </w:rPr>
        <w:t>KELUARGA PENERIMA PKH DI DESA TLOGODOWO KECAMATAN WONOSALAM</w:t>
      </w: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</w:rPr>
      </w:pPr>
      <w:proofErr w:type="spellStart"/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>Lina</w:t>
      </w:r>
      <w:proofErr w:type="spellEnd"/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b/>
          <w:bCs/>
          <w:color w:val="000000"/>
          <w:sz w:val="24"/>
        </w:rPr>
        <w:t>Agustina</w:t>
      </w:r>
      <w:proofErr w:type="spellEnd"/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bCs/>
          <w:color w:val="000000"/>
          <w:sz w:val="24"/>
          <w:szCs w:val="28"/>
        </w:rPr>
      </w:pP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bCs/>
          <w:color w:val="000000"/>
          <w:sz w:val="24"/>
          <w:szCs w:val="28"/>
        </w:rPr>
      </w:pPr>
      <w:proofErr w:type="spellStart"/>
      <w:r w:rsidRPr="008B676D"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>Latar</w:t>
      </w:r>
      <w:proofErr w:type="spellEnd"/>
      <w:r w:rsidRPr="008B676D"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 xml:space="preserve"> </w:t>
      </w:r>
      <w:proofErr w:type="spellStart"/>
      <w:r w:rsidRPr="008B676D"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>belakang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: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Menurut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Kemenkes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RI (2022)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masih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terdapat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kesenjangan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gizi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di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kalangan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rumah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tangga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di Indonesia,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terutama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di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daerah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tingkat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pendidikan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yang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relatif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rendah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.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Berdasarkan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data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Riskesdas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pada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tahun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2023,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prevalensi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gizi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buruk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gizi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kurang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pada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balita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di Indonesia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mencapai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16</w:t>
      </w:r>
      <w:proofErr w:type="gram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,2</w:t>
      </w:r>
      <w:proofErr w:type="gram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%. </w:t>
      </w:r>
      <w:proofErr w:type="gramStart"/>
      <w:r w:rsidRPr="00576143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Program </w:t>
      </w:r>
      <w:proofErr w:type="spellStart"/>
      <w:r w:rsidRPr="00576143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Keluarga</w:t>
      </w:r>
      <w:proofErr w:type="spellEnd"/>
      <w:r w:rsidRPr="00576143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576143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Harapan</w:t>
      </w:r>
      <w:proofErr w:type="spellEnd"/>
      <w:r w:rsidRPr="00576143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(PKH)</w:t>
      </w:r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merupakan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program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pemberian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bantuan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tunai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bersyarat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kepada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keluarga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miskin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yang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terdapat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pada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Data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Terpadu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Kesejahteraan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Sosial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(DTKS),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memiliki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komponen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sebagai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persyaratan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yang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ditetapkan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sebagai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Keluarga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Penerima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Manfaat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(KPM).</w:t>
      </w:r>
      <w:proofErr w:type="gram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proofErr w:type="gram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Penelitian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ini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bertujuan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untuk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menganalisis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hubungan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antara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sikap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dengan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praktik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pemenuhan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makanan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pada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keluarga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penerima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Program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Keluarga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Harapan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(PKH) di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Desa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Tlogodowo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Kecamatan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Wonosalam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.</w:t>
      </w:r>
      <w:proofErr w:type="gramEnd"/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bCs/>
          <w:color w:val="000000"/>
          <w:sz w:val="24"/>
          <w:szCs w:val="28"/>
        </w:rPr>
      </w:pPr>
      <w:proofErr w:type="spellStart"/>
      <w:r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>Metode</w:t>
      </w:r>
      <w:proofErr w:type="spellEnd"/>
      <w:r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 xml:space="preserve">: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Penelitian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ini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menggunakan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desain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analitik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observasional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</w:t>
      </w:r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pendekatan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cross-sectional. </w:t>
      </w:r>
      <w:proofErr w:type="spellStart"/>
      <w:proofErr w:type="gram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Sampel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penelitian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ini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sebanyak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60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responden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dipilih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melalui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teknik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r w:rsidRPr="009667B2">
        <w:rPr>
          <w:rFonts w:ascii="Times New Roman" w:eastAsia="Meiryo" w:hAnsi="Times New Roman" w:cs="Times New Roman"/>
          <w:bCs/>
          <w:i/>
          <w:iCs/>
          <w:color w:val="000000"/>
          <w:sz w:val="24"/>
          <w:szCs w:val="28"/>
        </w:rPr>
        <w:t>simple random sampling</w:t>
      </w:r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.</w:t>
      </w:r>
      <w:proofErr w:type="gram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gram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Data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dikumpulkan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melalui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kuesioner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dianalisis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menggunakan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uji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r w:rsidRPr="009667B2">
        <w:rPr>
          <w:rFonts w:ascii="Times New Roman" w:eastAsia="Meiryo" w:hAnsi="Times New Roman" w:cs="Times New Roman"/>
          <w:bCs/>
          <w:i/>
          <w:iCs/>
          <w:color w:val="000000"/>
          <w:sz w:val="24"/>
          <w:szCs w:val="28"/>
        </w:rPr>
        <w:t>Chi-Square</w:t>
      </w:r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.</w:t>
      </w:r>
      <w:proofErr w:type="gramEnd"/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bCs/>
          <w:color w:val="000000"/>
          <w:sz w:val="24"/>
          <w:szCs w:val="28"/>
        </w:rPr>
      </w:pPr>
      <w:proofErr w:type="spellStart"/>
      <w:r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>Hasil</w:t>
      </w:r>
      <w:proofErr w:type="spellEnd"/>
      <w:r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 xml:space="preserve">: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Hasil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penelitian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menunjukkan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bahwa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sebagian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besar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memiliki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baik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(50%),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sikap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positif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(78</w:t>
      </w:r>
      <w:proofErr w:type="gram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,3</w:t>
      </w:r>
      <w:proofErr w:type="gram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%),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praktik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pemenuhan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</w:t>
      </w:r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anan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yang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tergolong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baik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.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Terdapat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hubungan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yang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signifikan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antara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sikap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dengan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praktik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pemenuhan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makanan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(p &lt; 0</w:t>
      </w:r>
      <w:proofErr w:type="gramStart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,05</w:t>
      </w:r>
      <w:proofErr w:type="gramEnd"/>
      <w:r w:rsidRPr="00E710D6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).</w:t>
      </w:r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proofErr w:type="gram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Hasil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analisa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data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uji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Chi-square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pada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hubungan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praktik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pemenuhan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makanan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didapatkan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p value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sebesar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0,002.</w:t>
      </w:r>
      <w:proofErr w:type="gram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gram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Dan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untuk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hasil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analisa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data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sikap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praktik</w:t>
      </w:r>
      <w:proofErr w:type="spellEnd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pemenuhan</w:t>
      </w:r>
      <w:proofErr w:type="spellEnd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makanan</w:t>
      </w:r>
      <w:proofErr w:type="spellEnd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didapatkan</w:t>
      </w:r>
      <w:proofErr w:type="spellEnd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p value </w:t>
      </w:r>
      <w:proofErr w:type="spellStart"/>
      <w:r w:rsidRPr="00D30A3E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sebesar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0,031.</w:t>
      </w:r>
      <w:proofErr w:type="gram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bCs/>
          <w:color w:val="000000"/>
          <w:sz w:val="24"/>
          <w:szCs w:val="28"/>
        </w:rPr>
      </w:pPr>
      <w:proofErr w:type="spellStart"/>
      <w:r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>Simpulan</w:t>
      </w:r>
      <w:proofErr w:type="spellEnd"/>
      <w:r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 xml:space="preserve">: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Penelitian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ini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menyimpulkan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bahwa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ada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hubungan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sikap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dengan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praktik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pemenuhan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makanan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pada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keluarga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penerima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PKH. </w:t>
      </w:r>
      <w:proofErr w:type="gram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Yang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mana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peningkatan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sikap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ibu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berperan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penting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dalam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mendorong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perilaku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makan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 w:rsidRPr="00115FBD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.</w:t>
      </w:r>
      <w:proofErr w:type="gramEnd"/>
    </w:p>
    <w:p w:rsidR="003B5182" w:rsidRDefault="003B5182" w:rsidP="003B5182">
      <w:pPr>
        <w:spacing w:after="0" w:line="240" w:lineRule="auto"/>
        <w:rPr>
          <w:rFonts w:ascii="Times New Roman" w:eastAsia="Meiryo" w:hAnsi="Times New Roman" w:cs="Times New Roman"/>
          <w:bCs/>
          <w:color w:val="000000"/>
          <w:sz w:val="24"/>
          <w:szCs w:val="28"/>
        </w:rPr>
      </w:pPr>
      <w:r w:rsidRPr="009667B2"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 xml:space="preserve">Kata </w:t>
      </w:r>
      <w:proofErr w:type="spellStart"/>
      <w:r w:rsidRPr="009667B2"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>Kunci</w:t>
      </w:r>
      <w:proofErr w:type="spellEnd"/>
      <w:r w:rsidRPr="009667B2"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  <w:t>:</w:t>
      </w:r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Pengetahuan</w:t>
      </w:r>
      <w:proofErr w:type="spellEnd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Sikap</w:t>
      </w:r>
      <w:proofErr w:type="spellEnd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Praktik</w:t>
      </w:r>
      <w:proofErr w:type="spellEnd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Pemenuhan</w:t>
      </w:r>
      <w:proofErr w:type="spellEnd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 w:rsidRPr="009667B2"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Makana</w:t>
      </w:r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n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Sehat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,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Keluarga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</w:t>
      </w:r>
      <w:proofErr w:type="spellStart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>Penerima</w:t>
      </w:r>
      <w:proofErr w:type="spellEnd"/>
      <w:r>
        <w:rPr>
          <w:rFonts w:ascii="Times New Roman" w:eastAsia="Meiryo" w:hAnsi="Times New Roman" w:cs="Times New Roman"/>
          <w:bCs/>
          <w:color w:val="000000"/>
          <w:sz w:val="24"/>
          <w:szCs w:val="28"/>
        </w:rPr>
        <w:t xml:space="preserve"> PKH.</w:t>
      </w:r>
    </w:p>
    <w:p w:rsidR="003B5182" w:rsidRDefault="003B5182" w:rsidP="003B5182">
      <w:pPr>
        <w:rPr>
          <w:rFonts w:ascii="Times New Roman" w:hAnsi="Times New Roman" w:cs="Times New Roman"/>
          <w:sz w:val="24"/>
          <w:szCs w:val="24"/>
        </w:rPr>
      </w:pPr>
    </w:p>
    <w:p w:rsidR="003B5182" w:rsidRDefault="003B5182" w:rsidP="003B5182">
      <w:pPr>
        <w:rPr>
          <w:rFonts w:ascii="Times New Roman" w:hAnsi="Times New Roman" w:cs="Times New Roman"/>
          <w:sz w:val="24"/>
          <w:szCs w:val="24"/>
        </w:rPr>
      </w:pPr>
    </w:p>
    <w:p w:rsidR="003B5182" w:rsidRDefault="003B5182" w:rsidP="003B5182">
      <w:pPr>
        <w:rPr>
          <w:rFonts w:ascii="Times New Roman" w:hAnsi="Times New Roman" w:cs="Times New Roman"/>
          <w:sz w:val="24"/>
          <w:szCs w:val="24"/>
        </w:rPr>
      </w:pPr>
    </w:p>
    <w:p w:rsidR="003B5182" w:rsidRDefault="003B5182" w:rsidP="003B5182">
      <w:pPr>
        <w:rPr>
          <w:rFonts w:ascii="Times New Roman" w:hAnsi="Times New Roman" w:cs="Times New Roman"/>
          <w:sz w:val="24"/>
          <w:szCs w:val="24"/>
        </w:rPr>
      </w:pPr>
    </w:p>
    <w:p w:rsidR="003B5182" w:rsidRDefault="003B5182" w:rsidP="003B5182">
      <w:pPr>
        <w:rPr>
          <w:rFonts w:ascii="Times New Roman" w:hAnsi="Times New Roman" w:cs="Times New Roman"/>
          <w:sz w:val="24"/>
          <w:szCs w:val="24"/>
        </w:rPr>
      </w:pP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i/>
          <w:iCs/>
          <w:color w:val="000000"/>
          <w:sz w:val="28"/>
          <w:szCs w:val="32"/>
        </w:rPr>
      </w:pPr>
      <w:r w:rsidRPr="009667B2">
        <w:rPr>
          <w:rFonts w:ascii="Times New Roman" w:eastAsia="Meiryo" w:hAnsi="Times New Roman" w:cs="Times New Roman"/>
          <w:b/>
          <w:bCs/>
          <w:i/>
          <w:iCs/>
          <w:color w:val="000000"/>
          <w:sz w:val="28"/>
          <w:szCs w:val="32"/>
        </w:rPr>
        <w:t>ABSTRACT</w:t>
      </w:r>
    </w:p>
    <w:p w:rsidR="003B5182" w:rsidRPr="009667B2" w:rsidRDefault="003B5182" w:rsidP="003B518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eiryo" w:hAnsi="Times New Roman" w:cs="Times New Roman"/>
          <w:b/>
          <w:bCs/>
          <w:i/>
          <w:iCs/>
          <w:color w:val="000000"/>
          <w:sz w:val="28"/>
          <w:szCs w:val="32"/>
        </w:rPr>
      </w:pP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b/>
          <w:i/>
          <w:color w:val="000000"/>
          <w:sz w:val="24"/>
          <w:szCs w:val="28"/>
        </w:rPr>
      </w:pPr>
      <w:r w:rsidRPr="00370992">
        <w:rPr>
          <w:rFonts w:ascii="Times New Roman" w:eastAsia="Meiryo" w:hAnsi="Times New Roman" w:cs="Times New Roman"/>
          <w:b/>
          <w:i/>
          <w:color w:val="000000"/>
          <w:sz w:val="24"/>
          <w:szCs w:val="28"/>
        </w:rPr>
        <w:t xml:space="preserve">THE RELATIONSHIP </w:t>
      </w:r>
      <w:r>
        <w:rPr>
          <w:rFonts w:ascii="Times New Roman" w:eastAsia="Meiryo" w:hAnsi="Times New Roman" w:cs="Times New Roman"/>
          <w:b/>
          <w:i/>
          <w:color w:val="000000"/>
          <w:sz w:val="24"/>
          <w:szCs w:val="28"/>
        </w:rPr>
        <w:t xml:space="preserve">BETWEEN MOTHER’S KNOWLEDGE AND ATTITUDE WITH </w:t>
      </w:r>
      <w:r>
        <w:rPr>
          <w:rFonts w:ascii="Times New Roman" w:eastAsia="Meiryo" w:hAnsi="Times New Roman" w:cs="Times New Roman"/>
          <w:b/>
          <w:i/>
          <w:color w:val="000000"/>
          <w:sz w:val="24"/>
          <w:szCs w:val="28"/>
        </w:rPr>
        <w:lastRenderedPageBreak/>
        <w:t>THE PRACTICE OF FULFILLING HEALTHY FOOD TO PKH RECIPIENT FAMILIES IN TLOGODOWO VILLAGE WONOSALAM SUBDISTRICT</w:t>
      </w: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Meiryo" w:hAnsi="Times New Roman" w:cs="Times New Roman"/>
          <w:b/>
          <w:i/>
          <w:color w:val="000000"/>
          <w:sz w:val="24"/>
          <w:szCs w:val="28"/>
        </w:rPr>
      </w:pPr>
    </w:p>
    <w:p w:rsidR="003B5182" w:rsidRPr="00E710D6" w:rsidRDefault="003B5182" w:rsidP="003B518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Meiryo" w:hAnsi="Times New Roman" w:cs="Times New Roman"/>
          <w:b/>
          <w:color w:val="000000"/>
          <w:sz w:val="24"/>
          <w:szCs w:val="28"/>
        </w:rPr>
      </w:pPr>
      <w:proofErr w:type="spellStart"/>
      <w:r w:rsidRPr="00E710D6">
        <w:rPr>
          <w:rFonts w:ascii="Times New Roman" w:eastAsia="Meiryo" w:hAnsi="Times New Roman" w:cs="Times New Roman"/>
          <w:b/>
          <w:color w:val="000000"/>
          <w:sz w:val="24"/>
          <w:szCs w:val="28"/>
        </w:rPr>
        <w:t>Lina</w:t>
      </w:r>
      <w:proofErr w:type="spellEnd"/>
      <w:r w:rsidRPr="00E710D6">
        <w:rPr>
          <w:rFonts w:ascii="Times New Roman" w:eastAsia="Meiryo" w:hAnsi="Times New Roman" w:cs="Times New Roman"/>
          <w:b/>
          <w:color w:val="000000"/>
          <w:sz w:val="24"/>
          <w:szCs w:val="28"/>
        </w:rPr>
        <w:t xml:space="preserve"> </w:t>
      </w:r>
      <w:proofErr w:type="spellStart"/>
      <w:r w:rsidRPr="00E710D6">
        <w:rPr>
          <w:rFonts w:ascii="Times New Roman" w:eastAsia="Meiryo" w:hAnsi="Times New Roman" w:cs="Times New Roman"/>
          <w:b/>
          <w:color w:val="000000"/>
          <w:sz w:val="24"/>
          <w:szCs w:val="28"/>
        </w:rPr>
        <w:t>Agustina</w:t>
      </w:r>
      <w:proofErr w:type="spellEnd"/>
    </w:p>
    <w:p w:rsidR="003B5182" w:rsidRPr="00370992" w:rsidRDefault="003B5182" w:rsidP="003B518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Meiryo" w:hAnsi="Times New Roman" w:cs="Times New Roman"/>
          <w:b/>
          <w:i/>
          <w:color w:val="000000"/>
          <w:sz w:val="24"/>
          <w:szCs w:val="28"/>
        </w:rPr>
      </w:pP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</w:pPr>
      <w:r>
        <w:rPr>
          <w:rFonts w:ascii="Times New Roman" w:eastAsia="Meiryo" w:hAnsi="Times New Roman" w:cs="Times New Roman"/>
          <w:b/>
          <w:i/>
          <w:iCs/>
          <w:color w:val="000000"/>
          <w:sz w:val="24"/>
          <w:szCs w:val="28"/>
        </w:rPr>
        <w:t xml:space="preserve">Background: </w:t>
      </w:r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According to the Ministry of Health of the Republic of Indonesia (2022), there is still a knowledge gap in nutrition among housewives in Indonesia, particularly in areas with relatively low education levels. Based on </w:t>
      </w:r>
      <w:proofErr w:type="spellStart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>Riskesdas</w:t>
      </w:r>
      <w:proofErr w:type="spellEnd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data in 2023, the prevalence of severe malnutrition and </w:t>
      </w:r>
      <w:proofErr w:type="spellStart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>undernutrition</w:t>
      </w:r>
      <w:proofErr w:type="spellEnd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among children under five in Indonesia reached 16.2%. Program </w:t>
      </w:r>
      <w:proofErr w:type="spellStart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>Keluarga</w:t>
      </w:r>
      <w:proofErr w:type="spellEnd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</w:t>
      </w:r>
      <w:proofErr w:type="spellStart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>Harapan</w:t>
      </w:r>
      <w:proofErr w:type="spellEnd"/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(PKH) is a conditional cash transfer program for poor families listed in the Integrated Social Welfare Data (DTKS), and has components as requirements established for Beneficiary Families (KPM).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</w:t>
      </w:r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This study aims to</w:t>
      </w:r>
      <w:r w:rsidRPr="009667B2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 xml:space="preserve"> analyze the relationship between mothers' knowledge and attitudes with the practice of fulfilling healthy food in families receiving the </w:t>
      </w:r>
      <w:r w:rsidRPr="0071792A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 xml:space="preserve">Program Keluarga Harapan </w:t>
      </w:r>
      <w:r w:rsidRPr="009667B2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(PKH) in Tlogodo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 xml:space="preserve">wo Village, Wonosalam </w:t>
      </w:r>
      <w:proofErr w:type="spellStart"/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>Subd</w:t>
      </w:r>
      <w:proofErr w:type="spellEnd"/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istrict.</w:t>
      </w:r>
    </w:p>
    <w:p w:rsidR="003B518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</w:pPr>
      <w:r>
        <w:rPr>
          <w:rFonts w:ascii="Times New Roman" w:eastAsia="Meiryo" w:hAnsi="Times New Roman" w:cs="Times New Roman"/>
          <w:b/>
          <w:i/>
          <w:iCs/>
          <w:color w:val="000000"/>
          <w:sz w:val="24"/>
          <w:szCs w:val="28"/>
        </w:rPr>
        <w:t xml:space="preserve">Methods: </w:t>
      </w:r>
      <w:r w:rsidRPr="009667B2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This research uses an analytic observational design with a cross-sectional approach. The sample consisted of 60 respondents selected through simple random sampling. Data were collected using a questionnaire and anal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yzed using the Chi-Square test.</w:t>
      </w:r>
    </w:p>
    <w:p w:rsidR="003B5182" w:rsidRPr="00E710D6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</w:pPr>
      <w:r w:rsidRPr="006616F4">
        <w:rPr>
          <w:rFonts w:ascii="Times New Roman" w:eastAsia="Meiryo" w:hAnsi="Times New Roman" w:cs="Times New Roman"/>
          <w:b/>
          <w:i/>
          <w:iCs/>
          <w:color w:val="000000"/>
          <w:sz w:val="24"/>
          <w:szCs w:val="28"/>
        </w:rPr>
        <w:t>Results: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</w:t>
      </w:r>
      <w:r w:rsidRPr="009667B2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The results showed that most mothers had good knowledge (50%), positive attitudes (78.3%), and good practices in fulfilling healthy food. There was a significant relationship between mothers' knowledge and attitudes with the practice of fulf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illing healthy food (p &lt; 0.05).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</w:t>
      </w:r>
      <w:r w:rsidRPr="00E710D6">
        <w:rPr>
          <w:rFonts w:ascii="Times New Roman" w:hAnsi="Times New Roman" w:cs="Times New Roman"/>
          <w:i/>
          <w:sz w:val="24"/>
        </w:rPr>
        <w:t>The results of data analysis using the Chi-square test on the relationship between mothers' knowledge and healthy food fulfillment practices obtained a p-value of 0.002. And for the results of data analysis on mothers' attitudes with healthy food fulfillment practices, a p-value of 0.031 was obtained.</w:t>
      </w:r>
    </w:p>
    <w:p w:rsidR="003B5182" w:rsidRPr="009667B2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en-ID"/>
        </w:rPr>
      </w:pPr>
      <w:r w:rsidRPr="006616F4">
        <w:rPr>
          <w:rFonts w:ascii="Times New Roman" w:eastAsia="Meiryo" w:hAnsi="Times New Roman" w:cs="Times New Roman"/>
          <w:b/>
          <w:i/>
          <w:iCs/>
          <w:color w:val="000000"/>
          <w:sz w:val="24"/>
          <w:szCs w:val="28"/>
        </w:rPr>
        <w:t>C</w:t>
      </w:r>
      <w:r>
        <w:rPr>
          <w:rFonts w:ascii="Times New Roman" w:eastAsia="Meiryo" w:hAnsi="Times New Roman" w:cs="Times New Roman"/>
          <w:b/>
          <w:i/>
          <w:iCs/>
          <w:color w:val="000000"/>
          <w:sz w:val="24"/>
          <w:szCs w:val="28"/>
        </w:rPr>
        <w:t>onclus</w:t>
      </w:r>
      <w:r w:rsidRPr="006616F4">
        <w:rPr>
          <w:rFonts w:ascii="Times New Roman" w:eastAsia="Meiryo" w:hAnsi="Times New Roman" w:cs="Times New Roman"/>
          <w:b/>
          <w:i/>
          <w:iCs/>
          <w:color w:val="000000"/>
          <w:sz w:val="24"/>
          <w:szCs w:val="28"/>
        </w:rPr>
        <w:t>ion: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 xml:space="preserve"> </w:t>
      </w:r>
      <w:r w:rsidRPr="00E710D6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>This study concluded that there is a relationship between maternal knowledge and attitudes and healthy food provision practices in PKH recipient families. Improving maternal knowledge and attitudes plays a crucial role in promoting healthy eating behaviors.</w:t>
      </w:r>
    </w:p>
    <w:p w:rsidR="003B5182" w:rsidRPr="00E710D6" w:rsidRDefault="003B5182" w:rsidP="003B51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eiryo" w:hAnsi="Times New Roman" w:cs="Times New Roman"/>
          <w:b/>
          <w:bCs/>
          <w:color w:val="000000"/>
          <w:sz w:val="24"/>
          <w:szCs w:val="28"/>
        </w:rPr>
      </w:pPr>
      <w:r w:rsidRPr="009667B2">
        <w:rPr>
          <w:rFonts w:ascii="Times New Roman" w:eastAsia="Meiryo" w:hAnsi="Times New Roman" w:cs="Times New Roman"/>
          <w:b/>
          <w:bCs/>
          <w:i/>
          <w:iCs/>
          <w:color w:val="000000"/>
          <w:sz w:val="24"/>
          <w:szCs w:val="28"/>
          <w:lang w:val="id-ID"/>
        </w:rPr>
        <w:t>Keywords:</w:t>
      </w:r>
      <w:r w:rsidRPr="009667B2">
        <w:rPr>
          <w:rFonts w:ascii="Times New Roman" w:eastAsia="Meiryo" w:hAnsi="Times New Roman" w:cs="Times New Roman"/>
          <w:i/>
          <w:iCs/>
          <w:color w:val="000000"/>
          <w:sz w:val="24"/>
          <w:szCs w:val="28"/>
          <w:lang w:val="id-ID"/>
        </w:rPr>
        <w:t xml:space="preserve"> Knowledge, Attitude, Practice of Fulfilling Healthy Food, PKH Recipient Families</w:t>
      </w:r>
      <w:r>
        <w:rPr>
          <w:rFonts w:ascii="Times New Roman" w:eastAsia="Meiryo" w:hAnsi="Times New Roman" w:cs="Times New Roman"/>
          <w:i/>
          <w:iCs/>
          <w:color w:val="000000"/>
          <w:sz w:val="24"/>
          <w:szCs w:val="28"/>
        </w:rPr>
        <w:t>.</w:t>
      </w:r>
    </w:p>
    <w:p w:rsidR="00237300" w:rsidRDefault="00237300">
      <w:bookmarkStart w:id="0" w:name="_GoBack"/>
      <w:bookmarkEnd w:id="0"/>
    </w:p>
    <w:sectPr w:rsidR="00237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182"/>
    <w:rsid w:val="00237300"/>
    <w:rsid w:val="003B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8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8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2026-08-26T04:13:00Z</dcterms:created>
  <dcterms:modified xsi:type="dcterms:W3CDTF">2026-08-26T04:13:00Z</dcterms:modified>
</cp:coreProperties>
</file>